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A670A3" w:rsidRPr="00A670A3" w:rsidTr="00A670A3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10 к приказу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Министра сельского хозяйства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Казахстан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 октября 2020 года № 301</w:t>
            </w:r>
          </w:p>
        </w:tc>
      </w:tr>
    </w:tbl>
    <w:p w:rsidR="00A670A3" w:rsidRPr="00A670A3" w:rsidRDefault="00A670A3" w:rsidP="00B927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70A3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оказания государственной услуги "Приобретение прав на земельные участки, которые находятся в государственной собственности, не требующее проведения торгов (аукционов)"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Сноска. Приложение 10 - в редакции приказа и.о. Министра сельского хозяйства РК от 19.06.2023 </w:t>
      </w:r>
      <w:hyperlink r:id="rId4" w:anchor="z25" w:history="1">
        <w:r w:rsidRPr="00A67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236</w:t>
        </w:r>
      </w:hyperlink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A670A3" w:rsidRPr="00A670A3" w:rsidRDefault="00A670A3" w:rsidP="00B927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70A3">
        <w:rPr>
          <w:rFonts w:ascii="Times New Roman" w:eastAsia="Times New Roman" w:hAnsi="Times New Roman" w:cs="Times New Roman"/>
          <w:b/>
          <w:bCs/>
          <w:sz w:val="27"/>
          <w:szCs w:val="27"/>
        </w:rPr>
        <w:t>Глава 1. Общие положения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1. </w:t>
      </w:r>
      <w:proofErr w:type="gramStart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оказания государственной услуги "Приобретение прав на земельные участки, которые находятся в государственной собственности, не требующее проведения торгов (аукционов)" (далее – Правила) разработаны в соответствии с </w:t>
      </w:r>
      <w:hyperlink r:id="rId5" w:anchor="z19" w:history="1">
        <w:r w:rsidRPr="00A67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1)</w:t>
        </w:r>
      </w:hyperlink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статьи 10 Закона Республики Казахстан "О государственных услугах" (далее – Закон) и определяют порядок оказания государственной услуги "Приобретение прав на земельные участки, которые находятся в государственной собственности, не требующее проведения торгов (аукционов)" (далее</w:t>
      </w:r>
      <w:proofErr w:type="gram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– государственная услуга).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2. В настоящих Правилах используются следующие основные понятия: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квазигосударственного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</w:t>
      </w:r>
      <w:proofErr w:type="gram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к сетям субъектов естественных монополий, услуг субъектов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квазигосударственного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сектора и выдаче их результатов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2) землеустроительный проект – схема (план) земельного участка, сведения о площади земельного участка, его границы и местоположение, сведения о смежных собственниках и землепользователях земельных участков и об обременениях и сервитутах на земельные участки;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3) решения местных исполнительных органов – правовые акты местных исполнительных органов областей, городов республиканского значения, столицы, районов, городов областного значения, а также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акимов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городов районного значения, поселков, сел, сельских округов о предоставлении права на земельный участок;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4) земельная комиссия – коллегиальный орган при местном исполнительном органе, создаваемый в соответствии со </w:t>
      </w:r>
      <w:hyperlink r:id="rId6" w:anchor="z50" w:history="1">
        <w:r w:rsidRPr="00A67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43</w:t>
        </w:r>
      </w:hyperlink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Республики Казахстан (далее – Кодекс) для рассмотрения заявлений (заявок) и подготовки заключений о предоставлении прав на земельные участки (об определении победителя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производства), об изменении целевого назначения земельных участков и</w:t>
      </w:r>
      <w:proofErr w:type="gram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о переводе земель водного фонда в земли других категорий;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5) уполномоченный орган по земельным отношениям –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6) земельный участок – выделенная в замкнутых границах часть земли, закрепляемая в установленном Кодексом порядке за субъектами земельных отношений;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7) автоматизированная информационная система государственного земельного кадастра (далее – АИС ГЗК) – информационная система, предназначенная для ведения государственного земельного кадастра, содержащая в себе качественные и количественные характеристики земельных участков, в том числе об их границах, а также сведения о собственниках земельных участков и землепользователях;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8)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веб-портал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квазигосударственного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сектора, оказываемым в электронной форме;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9) кабинет пользователя на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веб-портале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"электронного правительства" (далее – личный кабинет) – компонент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веб-портала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"электронного правительства",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форме, вопросам обращения к субъектам, рассматривающим обращения указанных лиц, а также использования персональных данных;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10)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A670A3" w:rsidRPr="00A670A3" w:rsidRDefault="00A670A3" w:rsidP="00B927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70A3">
        <w:rPr>
          <w:rFonts w:ascii="Times New Roman" w:eastAsia="Times New Roman" w:hAnsi="Times New Roman" w:cs="Times New Roman"/>
          <w:b/>
          <w:bCs/>
          <w:sz w:val="27"/>
          <w:szCs w:val="27"/>
        </w:rPr>
        <w:t>Глава 2. Порядок оказания государственной услуги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3. Государственная услуга оказывается местными исполнительными органами областей, городов Астаны,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Алматы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и Шымкента, районов, городов областного значения,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акимами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городов районного значения, поселков, сел, сельских округов (далее –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) физическим и юридическим лицам (далее –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услугополучатель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Перечень основных требований к оказанию государственной услуги "Приобретение прав на земельные участки, которые находятся в государственной собственности, не требующее проведения торгов (аукционов)" указан в </w:t>
      </w:r>
      <w:hyperlink r:id="rId7" w:anchor="z2207" w:history="1">
        <w:r w:rsidRPr="00A67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 1</w:t>
        </w:r>
      </w:hyperlink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к настоящим Правилам (далее – Перечень).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4. Прием заявления на приобретение прав на земельные участки, которые находятся в государственной собственности, не требующее проведения торгов по форме согласно </w:t>
      </w:r>
      <w:hyperlink r:id="rId8" w:anchor="z2209" w:history="1">
        <w:r w:rsidRPr="00A67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2</w:t>
        </w:r>
      </w:hyperlink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к настоящим Правилам и документов, указанных в пункте 8 Перечня, и выдача результата оказания государственной услуги осуществляются через Государственную корпорацию, либо посредством портала. 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При оказании государственной услуги в бумажной форме, день приема заявлений и документов не входит в срок оказания государственной услуги.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В случаях представления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услугополучателем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неполного пакета документов согласно Перечню, и (или) документов с истекшим сроком действия,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>, работник (оператор) операционного зала Государственной корпорации отказывают в приеме заявления.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5. Сведения о документе, удостоверяющем личность,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подтверждающем право собственности на недвижимое имущество, о правоустанавливающих и идентификационных документах на земельный участок,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истребываются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услугодателем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из соответствующих государственных информационных систем.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Услугодатели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портале абонентского номера сотовой связи 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пользователя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Обработка персональных данных и сведений, составляющих охраняемую законом тайну, содержащихся в информационных системах, осуществляется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услугодателем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с согласия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при регистрации на портале.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При обращении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результата оказания государственной услуги осуществляются следующим рабочим днем.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6. При обращении через Государственную корпорацию государственная услуга оказывается в двух этапах.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Первый этап: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зонированием, предварительный выбор земельного участка (при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испрашивании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для строительства объектов, за исключением строительства объектов в черте населенного пункта), подготовка заключения земельной комиссией – в течение 12 (двенадцати) рабочих дней: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1) работник (оператор) операционного зала осуществляет прием и регистрацию документов, указанных в Перечне, в день приема документов в течение 30 (тридцати) минут;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2) работник (оператор) операционного зала принятые от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документы в течение 2 (двух) часов через курьера передает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услугодателю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в день поступления документов;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3) руководитель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>, либо лицо, его замещающее, в течение 1 (одного) рабочего дня рассматривает и направляет документы в пределах компетенции на исполнение в уполномоченные органы по земельным отношениям и в сфере архитектуры и градостроительства для определения возможности использования испрашиваемого земельного участка по заявленному целевому назначению в соответствии с территориальным зонированием.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В случаях, если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услугополучатель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состоит в реестре лиц, у которых принудительно изъяты земельные участки, сотрудник уполномоченного органа по земельным отношениям в течение 1 (одного) рабочего дня готовит мотивированный отказ в дальнейшем рассмотрении заявления и направляет уведомление в личный кабинет в форме электронного документа, подписанного ЭЦП руководителя уполномоченного органа по земельным отношениям;</w:t>
      </w:r>
      <w:proofErr w:type="gramEnd"/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4) уполномоченные органы по земельным отношениям и в сфере архитектуры и градостроительства в течение 7 (семи) рабочих дней с момента поступления заявления определяют возможность использования испрашиваемого земельного участка по заявленному целевому назначению в соответствии с территориальным зонированием и вносят материалы в земельную комиссию;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5) заключение земельной комиссии составляется в трех экземплярах в форме протокольного решения в течение 2 (двух) рабочих дней с момента передачи уполномоченным органом по земельным отношениям в земельную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6) работник уполномоченного органа по земельным отношениям в течение 1 (одного) рабочего дня направляет один экземпляр заключения земельной комиссии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нарочно;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в форме заказного почтового отправления с уведомлением о вручении;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электронным документом, подписанным посредством электронной цифровой подписи;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по адресу электронной почты заявителя, подписанного руководителем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В случае положительного заключения земельной комиссии – направляет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для подготовки землеустроительного проекта, в случае отрицательного заключения земельной комиссии – подготавливает мотивированный отказ в течение трех рабочих дней после истечения срока обжалования протокольного решения земельной комиссии в оказании государственной услуги и направляет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В случае принятия решения (распоряжение)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акимами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города районного значения, поселка, села, сельских округов, заключение земельной комиссии направляется в канцелярию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Второй этап: принятие решения о предоставлении права на земельный участок и заключение договора купли-продажи или временного (краткосрочного, долгосрочного) возмездного (безвозмездного) землепользования – в течение 3 (трех) рабочих дней со дня поступления утвержденного землеустроительного проекта: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A670A3">
        <w:rPr>
          <w:rFonts w:ascii="Times New Roman" w:eastAsia="Times New Roman" w:hAnsi="Times New Roman" w:cs="Times New Roman"/>
          <w:sz w:val="24"/>
          <w:szCs w:val="24"/>
        </w:rPr>
        <w:t>7) сотрудник уполномоченного органа по земельным отношениям в течение 2 (двух) рабочих дней со дня поступления утвержденного землеустроительного проекта и при отсутствии оснований для отказа в оказании государственной услуги обеспечивает подготовку и согласование проекта решения о предоставлении права на земельный участок и договора купли-продажи либо временного (краткосрочного, долгосрочного) возмездного (безвозмездного) землепользования;</w:t>
      </w:r>
      <w:proofErr w:type="gramEnd"/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8) руководитель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в течение 1 (одного) рабочего дня подписывает решение о предоставлении права на земельный участок и договор купли-продажи либо временного (краткосрочного, долгосрочного) возмездного (безвозмездного) землепользования;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9) сотрудник канцелярии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в течение 15 (пятнадцати) минут с момента подписания направляет результат государственной услуги через курьера;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10) выдача готовых документов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основании расписки, при предъявлении удостоверения личности, либо электронного документа из сервиса цифровых документов (для идентификации) (либо его представителю по документу, подтверждающему полномочия).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7. При обращении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через портал государственная услуга оказывается в двух этапах.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Первый этап: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зонированием, предварительный выбор земельного участка (при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испрашивании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для строительства объектов, за исключением строительства объектов в черте населенного пункта), подготовка заключения земельной комиссией – в течение 12 (двенадцати) рабочих дней: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1) сотрудник канцелярии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в течение 15 (пятнадцати) минут принимает представленные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услугополучателем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передает их руководителю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>, либо лицу, его замещающему;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2) руководитель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>, либо лицо, его замещающее, в течение 1 (одного) рабочего дня рассматривает и направляет документы в пределах компетенции на исполнение в уполномоченные органы по земельным отношениям и в сфере архитектуры и градостроительства для определения возможности использования испрашиваемого земельного участка по заявленному целевому назначению в соответствии с территориальным зонированием.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В случаях, если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услугополучатель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состоит в реестре лиц, у которых принудительно изъяты земельные участки, сотрудник уполномоченного органа по земельным отношениям в течение 1 (одного) рабочего дня готовит мотивированный отказ в дальнейшем рассмотрении заявления и направляет уведомление в личный кабинет в 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lastRenderedPageBreak/>
        <w:t>форме электронного документа, подписанного ЭЦП руководителя уполномоченного органа по земельным отношениям;</w:t>
      </w:r>
      <w:proofErr w:type="gramEnd"/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3) уполномоченные органы по земельным отношениям и в сфере архитектуры и градостроительства в течение 7 (семи) рабочих дней с момента поступления заявления определяют возможность использования испрашиваемого земельного участка по заявленному целевому назначению в соответствии с территориальным зонированием и вносят материалы в земельную комиссию;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4) заключение земельной комиссии составляется в трех экземплярах в форме протокольного решения в течение 2 (двух) рабочих дней с момента передачи уполномоченным органом по земельным отношениям в земельную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5) работник уполномоченного органа по земельным отношениям в течение 1 (одного) рабочего дня направляет один экземпляр заключения земельной комиссии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нарочно;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в форме заказного почтового отправления с уведомлением о вручении;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электронным документом, подписанным посредством электронной цифровой подписи;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по адресу электронной почты заявителя, подписанного руководителем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В случае положительного заключения земельной комиссии – направляет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для подготовки землеустроительного проекта, в случае отрицательного заключения земельной комиссии – подготавливает мотивированный отказ в течение трех рабочих дней после истечения срока обжалования протокольного решения земельной комиссии в оказании государственной услуги и направляет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В случае принятия решения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акимами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города районного значения, поселка, села, сельских округов, заключение земельной комиссии направляется в канцелярию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Второй этап: принятие решения о предоставлении права на земельный участок и заключение договора купли-продажи или временного (краткосрочного, долгосрочного) возмездного (безвозмездного) землепользования – в течение 3 (трех) рабочих дней со дня поступления утвержденного землеустроительного проекта: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A670A3">
        <w:rPr>
          <w:rFonts w:ascii="Times New Roman" w:eastAsia="Times New Roman" w:hAnsi="Times New Roman" w:cs="Times New Roman"/>
          <w:sz w:val="24"/>
          <w:szCs w:val="24"/>
        </w:rPr>
        <w:t>6) сотрудник уполномоченного органа по земельным отношениям в течение 2 (двух) рабочих дней со дня поступления утвержденного землеустроительного проекта и при отсутствии оснований для отказа в оказании государственной услуги обеспечивает подготовку и согласование проекта решения о предоставлении права на земельный участок и договора купли-продажи либо временного (краткосрочного, долгосрочного) возмездного (безвозмездного) землепользования;</w:t>
      </w:r>
      <w:proofErr w:type="gramEnd"/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7) руководитель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в течение 1 (одного) рабочего дня подписывает решение о предоставлении права на земельный участок и договор купли-продажи либо временного (краткосрочного, долгосрочного) возмездного (безвозмездного) землепользования;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8) сотрудник канцелярии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в течение 15 (пятнадцати) минут с момента подписания направляет результат государственной услуги через портал в личный кабинет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в форме электронного документа, подписанного ЭЦП уполномоченного лица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8. При наличии оснований для отказа в оказании государственной услуги,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уведомление о предварительном </w:t>
      </w:r>
      <w:proofErr w:type="gramStart"/>
      <w:r w:rsidRPr="00A670A3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об отказе в оказании государственной услуги по форме согласно </w:t>
      </w:r>
      <w:hyperlink r:id="rId9" w:anchor="z2214" w:history="1">
        <w:r w:rsidRPr="00A67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3</w:t>
        </w:r>
      </w:hyperlink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к настоящим Правилам, где указывается время и место (способ) проведения заслушивания для возможности выразить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позицию по предварительному решению.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Уведомление о заслушивании направляется не </w:t>
      </w:r>
      <w:proofErr w:type="gramStart"/>
      <w:r w:rsidRPr="00A670A3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</w:t>
      </w:r>
      <w:proofErr w:type="gramStart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заслушивания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об определении возможности использования испрашиваемого земельного участка по заявленному целевому назначению в соответствии с территориальным зонированием, предварительный выбор земельного участка (при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испрашивании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для строительства объектов, за исключением строительства объектов в черте населенного пункта), подготовки заключения земельной комиссией, принятия решения о предоставлении права на земельный участок и заключения договора купли-продажи или временного (краткосрочного</w:t>
      </w:r>
      <w:proofErr w:type="gramEnd"/>
      <w:r w:rsidRPr="00A670A3">
        <w:rPr>
          <w:rFonts w:ascii="Times New Roman" w:eastAsia="Times New Roman" w:hAnsi="Times New Roman" w:cs="Times New Roman"/>
          <w:sz w:val="24"/>
          <w:szCs w:val="24"/>
        </w:rPr>
        <w:t>, долгосрочного) возмездного (безвозмездного) землепользования, либо о мотивированном отказе в оказании государственной услуги.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Мотивированный отказ в оказании государственной услуги направляется в "личный кабинет"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в форме электронного документа, подписанного ЭЦП уполномоченного лица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, либо выдается через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9.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сельского хозяйства Республики Казахстан в течение 3 (трех (рабочих дней с даты утверждения или изменения настоящих Правил направляет информацию о внесенных изменениях и (или) дополнениях в настоящие Правила оператору информационно-коммуникационной инфраструктуры "электронного правительства",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услугодателю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и в Единый контакт-центр.</w:t>
      </w:r>
      <w:proofErr w:type="gramEnd"/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10. При сбое информационной системы,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незамедлительно уведомляет работника структурного подразделения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>, ответственного за информационно-коммуникационную инфраструктуру.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Ответственный работник за информационно-коммуникационную инфраструктуру составляет протокол о технической проблеме и подписывает его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услугодателем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11.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отказывает в оказании государственной услуги по основаниям, указанным в пункте 9 Перечня.</w:t>
      </w:r>
    </w:p>
    <w:p w:rsidR="00A670A3" w:rsidRPr="00A670A3" w:rsidRDefault="00A670A3" w:rsidP="00B927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70A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Глава 3. Порядок обжалования решений, действий (бездействия) </w:t>
      </w:r>
      <w:proofErr w:type="spellStart"/>
      <w:r w:rsidRPr="00A670A3">
        <w:rPr>
          <w:rFonts w:ascii="Times New Roman" w:eastAsia="Times New Roman" w:hAnsi="Times New Roman" w:cs="Times New Roman"/>
          <w:b/>
          <w:bCs/>
          <w:sz w:val="27"/>
          <w:szCs w:val="27"/>
        </w:rPr>
        <w:t>услугодателей</w:t>
      </w:r>
      <w:proofErr w:type="spellEnd"/>
      <w:r w:rsidRPr="00A670A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(или) их должностных лиц по вопросам оказания государственных услуг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12. Жалоба на решение, действие (бездействие)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оказания государственных услуг подается на имя руководителя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, в уполномоченный орган по оценке и </w:t>
      </w:r>
      <w:proofErr w:type="gramStart"/>
      <w:r w:rsidRPr="00A670A3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качеством оказания государственных услуг.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В случае поступления жалобы в соответствии с </w:t>
      </w:r>
      <w:hyperlink r:id="rId10" w:anchor="z1150" w:history="1">
        <w:r w:rsidRPr="00A67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</w:t>
        </w:r>
      </w:hyperlink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статьи 91 АППК РК,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направляет ее в орган, рассматривающий жалобу (вышестоящий административный орган и (или) должностное лицо), не позднее 3 (трех) рабочих дней со дня поступления. Жалоба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услугодателем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не направляется в орган, рассматривающий жалобу (вышестоящий административный орган и (или) должностное лицо), в случае принятия в течение 3 (трех) рабочих дней благоприятного акта, совершения административного действия, полностью удовлетворяющие требования, указанные в жалобе.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13. Жалоба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hyperlink r:id="rId11" w:anchor="z68" w:history="1">
        <w:r w:rsidRPr="00A67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</w:t>
        </w:r>
      </w:hyperlink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статьи 25 Закона подлежит рассмотрению: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услугодателем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– в течение 5 (пяти) рабочих дней со дня ее регистрации;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уполномоченным органом по оценке и </w:t>
      </w:r>
      <w:proofErr w:type="gramStart"/>
      <w:r w:rsidRPr="00A670A3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качеством оказания государственных услуг – в течение 15 (пятнадцати) рабочих дней со дня ее регистрации.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Срок рассмотрения жалобы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услугодателем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уполномоченным органом по оценке и </w:t>
      </w:r>
      <w:proofErr w:type="gramStart"/>
      <w:r w:rsidRPr="00A670A3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качеством оказания государственных услуг в соответствии с </w:t>
      </w:r>
      <w:hyperlink r:id="rId12" w:anchor="z70" w:history="1">
        <w:r w:rsidRPr="00A67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</w:t>
        </w:r>
      </w:hyperlink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статьи 25 Закона продлевается не более чем 10 (десять) рабочих дней в случаях необходимости: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1) проведения дополнительного изучения или проверки по жалобе либо проверки с выездом на место;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2) получения дополнительной информации.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</w:t>
      </w:r>
      <w:proofErr w:type="gramStart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>, подавшему жалобу, о продлении срока рассмотрения жалобы с указанием причины продления.</w:t>
      </w:r>
      <w:proofErr w:type="gramEnd"/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14. Если иное не предусмотрено законом, обращение в суд допускается после обжалования в досудебном порядке в соответствии с </w:t>
      </w:r>
      <w:hyperlink r:id="rId13" w:anchor="z847" w:history="1">
        <w:r w:rsidRPr="00A67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5</w:t>
        </w:r>
      </w:hyperlink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статьи 91 АППК РК.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670A3" w:rsidRPr="00A670A3" w:rsidTr="00A670A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2207"/>
            <w:bookmarkEnd w:id="0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Правилам оказания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государственной услуги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"Приобретение прав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земельные участки, которые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находятся в государственной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собственности, не требующее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проведения торгов (аукционов)"</w:t>
            </w:r>
          </w:p>
        </w:tc>
      </w:tr>
    </w:tbl>
    <w:p w:rsidR="00A670A3" w:rsidRPr="00A670A3" w:rsidRDefault="00A670A3" w:rsidP="00B927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70A3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Перечень основных требований к оказанию государственной услуги</w:t>
      </w:r>
      <w:r w:rsidRPr="00A670A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"Приобретение прав на земельные участки, которые находятся в государственной собственности, не требующее проведения торгов (аукционов)"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313"/>
        <w:gridCol w:w="5597"/>
      </w:tblGrid>
      <w:tr w:rsidR="00A670A3" w:rsidRPr="00A670A3" w:rsidTr="00A67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Местные исполнительные органы областей, городов Астаны,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Шымкента, районов, городов областного значения,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акимы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городов районного значения, поселков, сел, сельских округов (далее –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услугодатель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A670A3" w:rsidRPr="00A670A3" w:rsidTr="00A67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предоставления государственной услуги </w:t>
            </w:r>
          </w:p>
        </w:tc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веб-портал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"электронного правительства" (далее – портал) и через канцелярию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Государственную корпорацию "Правительство для граждан.</w:t>
            </w:r>
          </w:p>
        </w:tc>
      </w:tr>
      <w:tr w:rsidR="00A670A3" w:rsidRPr="00A670A3" w:rsidTr="00A67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этап: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зонированием, предварительный выбор земельного участка (при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испрашивании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участка для строительства объектов, за исключением строительства объектов в черте населенного пункта), подготовка заключения земельной комиссией.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Второй этап: принятие решения о предоставлении права на земельный участок и заключение договора купли-продажи или временного (краткосрочного, долгосрочного) возмездного (безвозмездного) землепользования – в течение 3 (трех) рабочих дней со дня поступления утвержденного землеустроительного проекта.</w:t>
            </w:r>
          </w:p>
        </w:tc>
      </w:tr>
      <w:tr w:rsidR="00A670A3" w:rsidRPr="00A670A3" w:rsidTr="00A67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(частично автоматизированная)/бумажная. </w:t>
            </w:r>
          </w:p>
        </w:tc>
      </w:tr>
      <w:tr w:rsidR="00A670A3" w:rsidRPr="00A670A3" w:rsidTr="00A67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права на земельный участок и заключение договора купли-продажи либо временного (краткосрочного, 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долгосрочного) возмездного (безвозмездного) землепользования либо мотивированный отказ в оказании государственной услуги.</w:t>
            </w:r>
          </w:p>
        </w:tc>
      </w:tr>
      <w:tr w:rsidR="00A670A3" w:rsidRPr="00A670A3" w:rsidTr="00A67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оплаты, взимаемой с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A670A3" w:rsidRPr="00A670A3" w:rsidTr="00A67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объектов информации</w:t>
            </w:r>
          </w:p>
        </w:tc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1) Государственная корпорация "Правительство для граждан" – в соответствии с графиком работы центров обслуживания населения, за исключением воскресенья и праздничных дней согласно трудовому законодательству Республики Казахстан;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портал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осуществляются следующим рабочим днем).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Адреса мест оказания государственной услуги размещены на: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интернет-ресурсе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сельского хозяйства Республики Казахстан: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www.gov.kz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интернет-ресурсе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: www.gov4c.kz;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на портале.</w:t>
            </w:r>
          </w:p>
        </w:tc>
      </w:tr>
      <w:tr w:rsidR="00A670A3" w:rsidRPr="00A670A3" w:rsidTr="00A67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документов и сведений,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истребуемых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этап: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случае, если земельный участок расположен на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приаэродромной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территории, разрешения, выдаваемого в соответствии с Правилами выдачи разрешений на осуществление деятельности, которая может представлять угрозу безопасности полетов воздушных судов, утверждҰнными </w:t>
            </w:r>
            <w:hyperlink r:id="rId14" w:anchor="z1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Постановлением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Республики Казахстан от 12 мая 2011 года № 504;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</w:t>
            </w:r>
            <w:proofErr w:type="gram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реализации инвестиционных проектов в соответствии со </w:t>
            </w:r>
            <w:hyperlink r:id="rId15" w:anchor="z284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статьей 284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Предпринимательского кодекса Республики Казахстан: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заявление на приобретение прав на земельные участки, которые находятся в государственной собственности, не требующее проведения торгов по форме согласно </w:t>
            </w:r>
            <w:hyperlink r:id="rId16" w:anchor="z2209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приложению 2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Правилам оказания государственной услуги "Приобретение прав на земельные участки, которые находятся в государственной собственности, не требующее проведения торгов (аукционов)" (далее – Правила);</w:t>
            </w:r>
            <w:proofErr w:type="gram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схема (план) испрашиваемого земельного участка;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решение об определении инвестиционного проекта для предоставления земельных участков из государственной собственности.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для эксплуатации и содержания зданий (строений, сооружений), принадлежащих им на праве собственности и (или) иных вещных прав, в том числе для расширения и реконструкции зданий (строений, сооружений) на прилегающей территории в соответствии с архитектурно-градостроительной и (или) строительной документацией, утвержденной в порядке, установленном законодательством Республики Казахстан об</w:t>
            </w:r>
            <w:proofErr w:type="gram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архитектурной, градостроительной и строительной деятельности: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заявление на приобретение прав на земельные участки, которые находятся в государственной собственности, не требующее проведения торгов по форме согласно </w:t>
            </w:r>
            <w:hyperlink r:id="rId17" w:anchor="z2209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приложению 2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настоящим Правилам;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схема (план) испрашиваемого земельного участка;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положительное заключение структурного подразделения местного исполнительного органа, осуществляющего функции в сфере архитектуры и градостроительства;</w:t>
            </w:r>
            <w:proofErr w:type="gram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строительства зданий (строений, сооружений) и их инженерно-коммуникационных сетей на территории, где ранее ими проведены изыскательские работы для целей строительства в соответствии со </w:t>
            </w:r>
            <w:hyperlink r:id="rId18" w:anchor="z80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статьей 71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кодекса Республики Казахстан (далее – Кодекс), при условии, если ими выкуплены права на земельные участки, которые ранее принадлежали третьим лицам, в пределах планируемой застройки в соответствии с проектом детальной планировки: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заявление на приобретение прав</w:t>
            </w:r>
            <w:proofErr w:type="gram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земельные участки, которые находятся в государственной собственности, не требующее проведения торгов по форме согласно </w:t>
            </w:r>
            <w:hyperlink r:id="rId19" w:anchor="z2209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приложению 2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Правилам;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схема (план) испрашиваемого земельного участка;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разрешение на проведение изыскательских работ;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инженерно-коммуникационных сетей и систем к земельным участкам, принадлежащим им на праве собственности и землепользования, согласно схемам трасс, выдаваемым органами архитектуры и градостроительства вместе с техническими условиями на подключение к инженерным сетям и архитектурно-планировочным заданием в порядке, установленном законодательством Республики Казахстан об архитектурной, градостроительной и строительной деятельности: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заявление на приобретение прав на земельные участки, которые находятся в государственной</w:t>
            </w:r>
            <w:proofErr w:type="gram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собственности, не требующее проведения торгов по форме согласно </w:t>
            </w:r>
            <w:hyperlink r:id="rId20" w:anchor="z2209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приложению 2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Правилам;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схема (план) испрашиваемого земельного участка;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архитектурно-планировочное задание с техническими условиями;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gram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 кондоминиума для эксплуатации и содержания объекта кондоминиума: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заявление на приобретение прав на земельные участки, которые находятся в государственной собственности, не требующее проведения торгов по форме согласно </w:t>
            </w:r>
            <w:hyperlink r:id="rId21" w:anchor="z2209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приложению 2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Правилам;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схема (план) испрашиваемого земельного участка;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протокол о создании кондоминиума;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протокол общего собрания жильцов многоквартирных жилых квартир о пользовании и содержания объекта кондоминиума;</w:t>
            </w:r>
            <w:proofErr w:type="gram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</w:t>
            </w:r>
            <w:proofErr w:type="gram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целей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недропользования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лицензии на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недропользование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контракта на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недропользование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22" w:anchor="z614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Кодексом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Казахстан "О недрах и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недропользовании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", а также для строительства и (или) размещения инженерной, транспортной и иной инфраструктуры, необходимой для проведения операций по добыче полезных ископаемых, использованию пространства недр: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заявление на приобретение прав на земельные участки, которые находятся в государственной собственности, не требующее</w:t>
            </w:r>
            <w:proofErr w:type="gram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торгов по форме согласно </w:t>
            </w:r>
            <w:hyperlink r:id="rId23" w:anchor="z2209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приложению 2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Правилам;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схема (план) испрашиваемого земельного участка;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контракт на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недропользование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</w:t>
            </w:r>
            <w:proofErr w:type="gram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Участнику специальной экономической зоны или индустриальной зоны республиканского или регионального значения, управляющей компании специальной экономической зоны или индустриальной зоны в соответствии с законодательством Республики Казахстан о специальных экономических и индустриальных зонах: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заявление на приобретение прав на земельные участки, которые находятся в государственной собственности, не требующее проведения торгов по форме согласно </w:t>
            </w:r>
            <w:hyperlink r:id="rId24" w:anchor="z2209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приложению 2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Правилам;</w:t>
            </w:r>
            <w:proofErr w:type="gram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схема (план) испрашиваемого земельного участка;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документ, подтверждающий об участии специальной экономической зоны или индустриальной зоны.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</w:t>
            </w:r>
            <w:proofErr w:type="gram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Из состава земель водного фонда, занятых территориальными водами, для строительства искусственных сооружений: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заявление на приобретение прав на земельные участки, которые находятся в государственной 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собственности, не требующее проведения торгов по форме согласно </w:t>
            </w:r>
            <w:hyperlink r:id="rId25" w:anchor="z2209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приложению 2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Правилам;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схема (план) испрашиваемого земельного участка;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заключения органов водного хозяйства и охраны окружающей среды с координатами местоположения земельного участка;</w:t>
            </w:r>
            <w:proofErr w:type="gram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</w:t>
            </w:r>
            <w:proofErr w:type="gram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нужд железнодорожного, автомобильного, морского и внутреннего водного, воздушного, трубопроводного транспорта, для нужд связи и энергетики, а также для строительства иных объектов, имеющих государственное значение: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заявление на приобретение прав на земельные участки, которые находятся в государственной собственности, не требующее проведения торгов по форме согласно </w:t>
            </w:r>
            <w:hyperlink r:id="rId26" w:anchor="z2209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приложению 2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Правилам;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схема (план) испрашиваемого земельного участка;</w:t>
            </w:r>
            <w:proofErr w:type="gram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согласования уполномоченных органов железнодорожного, автомобильного, морского и внутреннего водного, воздушного, трубопроводного транспорта и связи и энергетики;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</w:t>
            </w:r>
            <w:proofErr w:type="gram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объекты общего пользования, предназначенные для удовлетворения нужд населения (водопроводы, теплотрассы, очистные сооружения и другие инженерно-коммуникационные сети и системы, инфраструктура для раздельного сбора твердых бытовых отходов), а также под объекты специального назначения в соответствии с подпунктом 8) части пятой пункта 3 статьи 107 Кодекса: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заявление на приобретение прав на земельные участки, которые находятся в государственной собственности, не требующее проведения</w:t>
            </w:r>
            <w:proofErr w:type="gram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 по форме согласно </w:t>
            </w:r>
            <w:hyperlink r:id="rId27" w:anchor="z2209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приложению 2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Правилам;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схема (план) испрашиваемого земельного участка;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схема прохождения коммуникаций;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Для ведения личного подсобного хозяйства, садоводства, дачного строительства в соответствии с </w:t>
            </w:r>
            <w:hyperlink r:id="rId28" w:anchor="z362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пунктом 3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9 Кодекса: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заявление на приобретение прав на земельные участки, которые находятся в государственной собственности, не требующее проведения торгов по форме согласно </w:t>
            </w:r>
            <w:hyperlink r:id="rId29" w:anchor="z2209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приложению 2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Правилам;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схема (план) испрашиваемого земельного участка;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 Для частного лесоразведения: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заявление на приобретение прав на земельные участки, которые находятся в государственной собственности, не требующее проведения торгов по форме согласно </w:t>
            </w:r>
            <w:hyperlink r:id="rId30" w:anchor="z2209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приложению 2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Правилам;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схема (план) испрашиваемого земельного участка;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план и проект лесоразведения;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Для строительства объектов, предусмотренных документами Системы государственного 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планирования Республики Казахстан, инвестиционных проектов, обеспечивающих государственные интересы и достижение общественно значимых целей: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заявление на приобретение прав на земельные участки, которые находятся в государственной собственности, не требующее проведения торгов по форме согласно </w:t>
            </w:r>
            <w:hyperlink r:id="rId31" w:anchor="z2209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приложению 2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Правилам;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схема (план) испрашиваемого земельного участка;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решение местного исполнительного органа и признании проекта </w:t>
            </w:r>
            <w:proofErr w:type="gram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инвестиционным</w:t>
            </w:r>
            <w:proofErr w:type="gram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Отечественным промышленным предприятиям в соответствии с </w:t>
            </w:r>
            <w:hyperlink r:id="rId32" w:anchor="z362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пунктом 3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9 Кодекса: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заявление на приобретение прав на земельные участки, которые находятся в государственной собственности, не требующее проведения торгов по форме согласно </w:t>
            </w:r>
            <w:hyperlink r:id="rId33" w:anchor="z2209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приложению 2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Правилам;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схема (план) испрашиваемого земельного участка.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</w:t>
            </w:r>
            <w:proofErr w:type="gram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Частным партнерам для реализации проектов государственно-частного партнерства либо концессионерам для реализации концессионных проектов: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заявление на приобретение прав на земельные участки, которые находятся в государственной собственности, не требующее проведения торгов по форме согласно </w:t>
            </w:r>
            <w:hyperlink r:id="rId34" w:anchor="z2209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приложению 2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Правилам;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схема (план) испрашиваемого земельного участка;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договор о государственно-частном партнерстве или договор концессии.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</w:t>
            </w:r>
            <w:proofErr w:type="gram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Социально-предпринимательским корпорациям для реализации инвестиционных и инновационных проектов: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заявление на приобретение прав на земельные участки, которые находятся в государственной собственности, не требующее проведения торгов по форме согласно </w:t>
            </w:r>
            <w:hyperlink r:id="rId35" w:anchor="z2209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приложению 2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Правилам;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схема (план) испрашиваемого земельного участка;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договор о государственно-частном партнерстве или договор концессии.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 Субъектам промышленно-инновационной деятельности для реализации промышленно-инновационных проектов: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заявление на приобретение прав на земельные участки, которые находятся в государственной собственности, не требующее проведения торгов по форме согласно </w:t>
            </w:r>
            <w:hyperlink r:id="rId36" w:anchor="z2209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приложению 2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Правилам;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схема (план) испрашиваемого земельного участка;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решение местного исполнительного органа и признании проекта инвестиционным.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</w:t>
            </w:r>
            <w:proofErr w:type="gram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Участникам (членам) хозяйственного товарищества или производственного кооператива при выходе из состава участников (членов) в 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пунктом 3 статьи 101 Кодекса: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заявление на приобретение прав на земельные участки, которые находятся в государственной собственности, не требующее проведения торгов по форме согласно </w:t>
            </w:r>
            <w:hyperlink r:id="rId37" w:anchor="z2209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приложению 2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Правилам;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схема (план) испрашиваемого земельного участка;</w:t>
            </w:r>
            <w:proofErr w:type="gram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протокол общего собрания участников, о выходе из состава.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Второй этап: утвержденный землеустроительный проект и приказ об утверждении землеустроительного проекта.</w:t>
            </w:r>
          </w:p>
        </w:tc>
      </w:tr>
      <w:tr w:rsidR="00A670A3" w:rsidRPr="00A670A3" w:rsidTr="00A67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услугополучателем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государственной услуги, и (или) данных (сведений), содержащихся в них;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несоответствие </w:t>
            </w: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представленных данных и сведений, необходимых для оказания государственной услуги требованиям, установленным частями двенадцатой и тринадцатой </w:t>
            </w:r>
            <w:hyperlink r:id="rId38" w:anchor="z877" w:history="1">
              <w:r w:rsidRPr="00A67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пункта 8</w:t>
              </w:r>
            </w:hyperlink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44-1 Земельного кодекса Республики Казахстан.</w:t>
            </w:r>
          </w:p>
        </w:tc>
      </w:tr>
      <w:tr w:rsidR="00A670A3" w:rsidRPr="00A670A3" w:rsidTr="00A67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0" w:type="auto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      </w:r>
            <w:proofErr w:type="spellStart"/>
            <w:proofErr w:type="gram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контакт-центра</w:t>
            </w:r>
            <w:proofErr w:type="spellEnd"/>
            <w:proofErr w:type="gramEnd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Контактные телефоны справочных служб по вопросам оказания государственной услуги указаны на портале. Единый контакт-центр по вопросам оказания государственных услуг: 1414, 8 800 080 7777.</w:t>
            </w:r>
          </w:p>
        </w:tc>
      </w:tr>
    </w:tbl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670A3" w:rsidRPr="00A670A3" w:rsidTr="00A670A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z2209"/>
            <w:bookmarkEnd w:id="1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Правилам оказания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государственной услуги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"Приобретение прав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земельные участки, которые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находятся в государственной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собственности, не требующее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проведения торгов (аукционов)"</w:t>
            </w:r>
          </w:p>
        </w:tc>
      </w:tr>
      <w:tr w:rsidR="00A670A3" w:rsidRPr="00A670A3" w:rsidTr="00A670A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z2210"/>
            <w:bookmarkEnd w:id="2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A670A3" w:rsidRPr="00A670A3" w:rsidTr="00A670A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z2211"/>
            <w:bookmarkEnd w:id="3"/>
            <w:proofErr w:type="gramStart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Акиму ______________________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(области, города, района,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поселка, села, сельского округа)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(фамилия, имя, отчество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его наличии))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_________________________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(фамилия, имя, отчество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его наличии)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физического лица)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идентификационный номер)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(реквизиты документа,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удостоверяющего личность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физического лица,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контактный телефон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наличии),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проживания)</w:t>
            </w:r>
            <w:proofErr w:type="gramEnd"/>
          </w:p>
        </w:tc>
      </w:tr>
    </w:tbl>
    <w:p w:rsidR="00A670A3" w:rsidRPr="00A670A3" w:rsidRDefault="00A670A3" w:rsidP="00B927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70A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Заявление на приобретение прав на земельные участки, которые находятся в государственной собственности, не требующее проведения торгов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>      Прошу предоставить право временного возмездного/безвозмездного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землепользования, частной собственности (нужное подчеркнуть) на земельный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участок, расположенный ______________________________________________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(адрес (местоположение) земельного участка)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площадью ____________ гектар, для ____________________________________,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(целевое назначение земельного участка)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на основании ________________________________________________________.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(указать основание)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Согласе</w:t>
      </w:r>
      <w:proofErr w:type="gramStart"/>
      <w:r w:rsidRPr="00A670A3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A670A3">
        <w:rPr>
          <w:rFonts w:ascii="Times New Roman" w:eastAsia="Times New Roman" w:hAnsi="Times New Roman" w:cs="Times New Roman"/>
          <w:sz w:val="24"/>
          <w:szCs w:val="24"/>
        </w:rPr>
        <w:t>на) на использование сведений, составляющих охраняемую законом тайну,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содержащихся в информационных системах.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Услугополучатель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 (при его наличии), подпись/электронная цифровая подпись)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670A3" w:rsidRPr="00A670A3" w:rsidTr="00A670A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z2214"/>
            <w:bookmarkEnd w:id="4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Правилам оказания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государственной услуги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"Приобретение прав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земельные участки, которые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находятся в государственной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собственности, не требующее</w:t>
            </w: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проведения торгов (аукционов)"</w:t>
            </w:r>
          </w:p>
        </w:tc>
      </w:tr>
      <w:tr w:rsidR="00A670A3" w:rsidRPr="00A670A3" w:rsidTr="00A670A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670A3" w:rsidRPr="00A670A3" w:rsidRDefault="00A670A3" w:rsidP="00B9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z2215"/>
            <w:bookmarkEnd w:id="5"/>
            <w:r w:rsidRPr="00A670A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A670A3" w:rsidRPr="00A670A3" w:rsidRDefault="00A670A3" w:rsidP="00B927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70A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Уведомление о предварительном </w:t>
      </w:r>
      <w:proofErr w:type="gramStart"/>
      <w:r w:rsidRPr="00A670A3">
        <w:rPr>
          <w:rFonts w:ascii="Times New Roman" w:eastAsia="Times New Roman" w:hAnsi="Times New Roman" w:cs="Times New Roman"/>
          <w:b/>
          <w:bCs/>
          <w:sz w:val="27"/>
          <w:szCs w:val="27"/>
        </w:rPr>
        <w:t>решении</w:t>
      </w:r>
      <w:proofErr w:type="gramEnd"/>
      <w:r w:rsidRPr="00A670A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 отказе в оказании государственной услуги</w:t>
      </w:r>
    </w:p>
    <w:p w:rsidR="00A670A3" w:rsidRPr="00A670A3" w:rsidRDefault="00A670A3" w:rsidP="00B9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A670A3">
        <w:rPr>
          <w:rFonts w:ascii="Times New Roman" w:eastAsia="Times New Roman" w:hAnsi="Times New Roman" w:cs="Times New Roman"/>
          <w:sz w:val="24"/>
          <w:szCs w:val="24"/>
        </w:rPr>
        <w:t>Уважаемый (</w:t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>) ______________________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 xml:space="preserve">Согласно </w:t>
      </w:r>
      <w:hyperlink r:id="rId39" w:anchor="z705" w:history="1">
        <w:r w:rsidRPr="00A67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пункту 1</w:t>
        </w:r>
      </w:hyperlink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статьи 73 Административного процедурно-процессуального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кодекса Республики Казахстан, настоящим уведомлением информируем о том,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что Вам будет отказано в оказании государственной услуги "Приобретение прав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на земельные участки, которые находятся в государственной собственности,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не требующее проведения торгов (аукционов)", так как: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(перечисление причины отказа) Заслушивание по вопросу отказа будет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осуществляться через 2 (два) рабочих дня со дня направления данного</w:t>
      </w:r>
      <w:proofErr w:type="gram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уведомления,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где Вы можете выразить свою позицию по данному решению (вписать нужное):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</w:r>
      <w:r w:rsidRPr="00A670A3">
        <w:rPr>
          <w:rFonts w:ascii="Times New Roman" w:eastAsia="Times New Roman" w:hAnsi="Times New Roman" w:cs="Times New Roman"/>
          <w:sz w:val="24"/>
          <w:szCs w:val="24"/>
        </w:rPr>
        <w:lastRenderedPageBreak/>
        <w:t>(дата и время проведения заслушивания, место (способ) проведения заслушивания: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в здании по адресу/посредством видеоконференцсвязи/иных средств коммуникации)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670A3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670A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(подпись/электронная цифровая подпись, фамилия, имя, отчество (при его наличии) руководителя)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  <w:t>"___" _________ 20__ года</w:t>
      </w:r>
    </w:p>
    <w:p w:rsidR="00B12B51" w:rsidRDefault="00A670A3" w:rsidP="00B927F1">
      <w:pPr>
        <w:spacing w:after="0" w:line="240" w:lineRule="auto"/>
      </w:pPr>
      <w:r w:rsidRPr="00A670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 </w:t>
      </w:r>
      <w:bookmarkStart w:id="6" w:name="z830"/>
      <w:bookmarkEnd w:id="6"/>
      <w:r w:rsidRPr="00A670A3">
        <w:rPr>
          <w:rFonts w:ascii="Times New Roman" w:eastAsia="Times New Roman" w:hAnsi="Times New Roman" w:cs="Times New Roman"/>
          <w:color w:val="FF0000"/>
          <w:sz w:val="24"/>
          <w:szCs w:val="24"/>
        </w:rPr>
        <w:t>Примечание ИЗПИ!</w:t>
      </w:r>
      <w:r w:rsidRPr="00A670A3">
        <w:rPr>
          <w:rFonts w:ascii="Times New Roman" w:eastAsia="Times New Roman" w:hAnsi="Times New Roman" w:cs="Times New Roman"/>
          <w:sz w:val="24"/>
          <w:szCs w:val="24"/>
        </w:rPr>
        <w:br/>
      </w:r>
      <w:r w:rsidRPr="00A670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 Приложение 11 предусмотрено в редакции приказа Министра сельского хозяйства РК от 01.08.2023 </w:t>
      </w:r>
      <w:hyperlink r:id="rId40" w:anchor="z25" w:history="1">
        <w:r w:rsidRPr="00A67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287</w:t>
        </w:r>
      </w:hyperlink>
      <w:r w:rsidRPr="00A670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sectPr w:rsidR="00B12B51" w:rsidSect="0022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0A3"/>
    <w:rsid w:val="00225687"/>
    <w:rsid w:val="00A670A3"/>
    <w:rsid w:val="00B12B51"/>
    <w:rsid w:val="00B9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87"/>
  </w:style>
  <w:style w:type="paragraph" w:styleId="3">
    <w:name w:val="heading 3"/>
    <w:basedOn w:val="a"/>
    <w:link w:val="30"/>
    <w:uiPriority w:val="9"/>
    <w:qFormat/>
    <w:rsid w:val="00A67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0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6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A6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7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366" TargetMode="External"/><Relationship Id="rId13" Type="http://schemas.openxmlformats.org/officeDocument/2006/relationships/hyperlink" Target="https://adilet.zan.kz/rus/docs/K2000000350" TargetMode="External"/><Relationship Id="rId18" Type="http://schemas.openxmlformats.org/officeDocument/2006/relationships/hyperlink" Target="https://adilet.zan.kz/rus/docs/K030000442_" TargetMode="External"/><Relationship Id="rId26" Type="http://schemas.openxmlformats.org/officeDocument/2006/relationships/hyperlink" Target="https://adilet.zan.kz/rus/docs/V2000021366" TargetMode="External"/><Relationship Id="rId39" Type="http://schemas.openxmlformats.org/officeDocument/2006/relationships/hyperlink" Target="https://adilet.zan.kz/rus/docs/K20000003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rus/docs/V2000021366" TargetMode="External"/><Relationship Id="rId34" Type="http://schemas.openxmlformats.org/officeDocument/2006/relationships/hyperlink" Target="https://adilet.zan.kz/rus/docs/V200002136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adilet.zan.kz/rus/docs/V2000021366" TargetMode="External"/><Relationship Id="rId12" Type="http://schemas.openxmlformats.org/officeDocument/2006/relationships/hyperlink" Target="https://adilet.zan.kz/rus/docs/Z1300000088" TargetMode="External"/><Relationship Id="rId17" Type="http://schemas.openxmlformats.org/officeDocument/2006/relationships/hyperlink" Target="https://adilet.zan.kz/rus/docs/V2000021366" TargetMode="External"/><Relationship Id="rId25" Type="http://schemas.openxmlformats.org/officeDocument/2006/relationships/hyperlink" Target="https://adilet.zan.kz/rus/docs/V2000021366" TargetMode="External"/><Relationship Id="rId33" Type="http://schemas.openxmlformats.org/officeDocument/2006/relationships/hyperlink" Target="https://adilet.zan.kz/rus/docs/V2000021366" TargetMode="External"/><Relationship Id="rId38" Type="http://schemas.openxmlformats.org/officeDocument/2006/relationships/hyperlink" Target="https://adilet.zan.kz/rus/docs/K030000442_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V2000021366" TargetMode="External"/><Relationship Id="rId20" Type="http://schemas.openxmlformats.org/officeDocument/2006/relationships/hyperlink" Target="https://adilet.zan.kz/rus/docs/V2000021366" TargetMode="External"/><Relationship Id="rId29" Type="http://schemas.openxmlformats.org/officeDocument/2006/relationships/hyperlink" Target="https://adilet.zan.kz/rus/docs/V2000021366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K030000442_" TargetMode="External"/><Relationship Id="rId11" Type="http://schemas.openxmlformats.org/officeDocument/2006/relationships/hyperlink" Target="https://adilet.zan.kz/rus/docs/Z1300000088" TargetMode="External"/><Relationship Id="rId24" Type="http://schemas.openxmlformats.org/officeDocument/2006/relationships/hyperlink" Target="https://adilet.zan.kz/rus/docs/V2000021366" TargetMode="External"/><Relationship Id="rId32" Type="http://schemas.openxmlformats.org/officeDocument/2006/relationships/hyperlink" Target="https://adilet.zan.kz/rus/docs/K030000442_" TargetMode="External"/><Relationship Id="rId37" Type="http://schemas.openxmlformats.org/officeDocument/2006/relationships/hyperlink" Target="https://adilet.zan.kz/rus/docs/V2000021366" TargetMode="External"/><Relationship Id="rId40" Type="http://schemas.openxmlformats.org/officeDocument/2006/relationships/hyperlink" Target="https://adilet.zan.kz/rus/docs/V2300033244" TargetMode="External"/><Relationship Id="rId5" Type="http://schemas.openxmlformats.org/officeDocument/2006/relationships/hyperlink" Target="https://adilet.zan.kz/rus/docs/Z1300000088" TargetMode="External"/><Relationship Id="rId15" Type="http://schemas.openxmlformats.org/officeDocument/2006/relationships/hyperlink" Target="https://adilet.zan.kz/rus/docs/K1500000375" TargetMode="External"/><Relationship Id="rId23" Type="http://schemas.openxmlformats.org/officeDocument/2006/relationships/hyperlink" Target="https://adilet.zan.kz/rus/docs/V2000021366" TargetMode="External"/><Relationship Id="rId28" Type="http://schemas.openxmlformats.org/officeDocument/2006/relationships/hyperlink" Target="https://adilet.zan.kz/rus/docs/K030000442_" TargetMode="External"/><Relationship Id="rId36" Type="http://schemas.openxmlformats.org/officeDocument/2006/relationships/hyperlink" Target="https://adilet.zan.kz/rus/docs/V2000021366" TargetMode="External"/><Relationship Id="rId10" Type="http://schemas.openxmlformats.org/officeDocument/2006/relationships/hyperlink" Target="https://adilet.zan.kz/rus/docs/K030000442_" TargetMode="External"/><Relationship Id="rId19" Type="http://schemas.openxmlformats.org/officeDocument/2006/relationships/hyperlink" Target="https://adilet.zan.kz/rus/docs/V2000021366" TargetMode="External"/><Relationship Id="rId31" Type="http://schemas.openxmlformats.org/officeDocument/2006/relationships/hyperlink" Target="https://adilet.zan.kz/rus/docs/V2000021366" TargetMode="External"/><Relationship Id="rId4" Type="http://schemas.openxmlformats.org/officeDocument/2006/relationships/hyperlink" Target="https://adilet.zan.kz/rus/docs/V2300032866" TargetMode="External"/><Relationship Id="rId9" Type="http://schemas.openxmlformats.org/officeDocument/2006/relationships/hyperlink" Target="https://adilet.zan.kz/rus/docs/V2000021366" TargetMode="External"/><Relationship Id="rId14" Type="http://schemas.openxmlformats.org/officeDocument/2006/relationships/hyperlink" Target="https://adilet.zan.kz/rus/docs/P1100000504" TargetMode="External"/><Relationship Id="rId22" Type="http://schemas.openxmlformats.org/officeDocument/2006/relationships/hyperlink" Target="https://adilet.zan.kz/rus/docs/K1700000125" TargetMode="External"/><Relationship Id="rId27" Type="http://schemas.openxmlformats.org/officeDocument/2006/relationships/hyperlink" Target="https://adilet.zan.kz/rus/docs/V2000021366" TargetMode="External"/><Relationship Id="rId30" Type="http://schemas.openxmlformats.org/officeDocument/2006/relationships/hyperlink" Target="https://adilet.zan.kz/rus/docs/V2000021366" TargetMode="External"/><Relationship Id="rId35" Type="http://schemas.openxmlformats.org/officeDocument/2006/relationships/hyperlink" Target="https://adilet.zan.kz/rus/docs/V2000021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6325</Words>
  <Characters>36056</Characters>
  <Application>Microsoft Office Word</Application>
  <DocSecurity>0</DocSecurity>
  <Lines>300</Lines>
  <Paragraphs>84</Paragraphs>
  <ScaleCrop>false</ScaleCrop>
  <Company/>
  <LinksUpToDate>false</LinksUpToDate>
  <CharactersWithSpaces>42297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2023-08-29T12:08:00Z</dcterms:created>
  <dcterms:modified xsi:type="dcterms:W3CDTF">2023-09-01T08:25:00Z</dcterms:modified>
</cp:coreProperties>
</file>