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236077" w:rsidRPr="00236077" w:rsidTr="00236077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шаруашылығы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министрі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2023 жылғы 19 маусымдағы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236 бұйрығына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14-қосымша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Қазақстан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шаруашылығы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министрінің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жылғы 1 қазандағы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301 бұйрығына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14-қосымша</w:t>
            </w:r>
          </w:p>
        </w:tc>
      </w:tr>
    </w:tbl>
    <w:p w:rsidR="00236077" w:rsidRPr="00236077" w:rsidRDefault="00236077" w:rsidP="00257B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"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учаскесін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меншікке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ақысын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бірден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төлеп не бөлі</w:t>
      </w:r>
      <w:proofErr w:type="gram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proofErr w:type="gram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төлеуге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сату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"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қызметін көрсету қағидалары</w:t>
      </w:r>
    </w:p>
    <w:p w:rsidR="00236077" w:rsidRPr="00236077" w:rsidRDefault="00236077" w:rsidP="00257B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1-тарау.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Жалпы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ережелер</w:t>
      </w:r>
      <w:proofErr w:type="spellEnd"/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>      1. Осы "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меншікке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ақысын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бірден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төлеп не бөліп төлеуге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сату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қызметін көрсету қағидалары (бұдан әрі – Қағидалар) "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қызметтер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" Қазақстан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Заңының (бұдан әрі – Заң) </w:t>
      </w:r>
      <w:hyperlink r:id="rId4" w:anchor="z12" w:history="1">
        <w:r w:rsidRPr="00236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10-бабының</w:t>
        </w:r>
      </w:hyperlink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1) тармақшасына сәйкес әзірленді және "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меншікке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ақысын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бірден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төлеп не бөліп төлеуге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сату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қызметін (бұдан әрі –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>өрсетілетін қызмет) көрсету тәртібін айқындайды.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2.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Осы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Қағидаларда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мынадай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ұғымдар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пайдаланылады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1)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– Қазақстан Республикасының </w:t>
      </w:r>
      <w:hyperlink r:id="rId5" w:anchor="z1369" w:history="1">
        <w:proofErr w:type="spellStart"/>
        <w:r w:rsidRPr="00236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Жер</w:t>
        </w:r>
        <w:proofErr w:type="spellEnd"/>
        <w:r w:rsidRPr="00236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36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кодексінде</w:t>
        </w:r>
        <w:proofErr w:type="spellEnd"/>
      </w:hyperlink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тәртіппен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қатынастары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субъектілеріне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бекітілі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берілетін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, тұйық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шекараларда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бөлінген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бөлігі;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2) "электрондық үкіметтің"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веб-порталы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(бұдан ә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і –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веб-портал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нормативтік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құқықтық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базаны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қоса алғанда, бүкіл шоғырландырылған үкіметтік ақпаратқа және электрондық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нысанда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қызметтерге, табиғи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монополиялар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субъектілерінің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желілеріне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қосуға техникалық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шарттарды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беру жөніндегі қызметтерге және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квазимемлекеттік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сектор субъектілерінің қызметтері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не қол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жеткізудің бірыңғай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терезесі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табылатын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ақпараттық жүйе;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3) "электрондық үкіметтің" веб-порталындағы пайдаланушының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кабинеті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(бұдан ә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і –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кабинет) –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және заңды тұлғалардың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органдармен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электрондық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нысанда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қызметтер көрсету мәселелері, көрсетілген тұлғалардың өтініштерін қарайтын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субъектілерге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жүгіну, сондай-ақ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дербес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деректерді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мәселелері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ақпараттық өзара іс-қимылына арналған "электрондық үкіметтің" веб-порталының құрамдасы;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4) электрондық цифрлық қолтаңба (бұдан әрі – ЭЦҚ) – электрондық цифрлық қолтаңба құралдарымен жасалған және электрондық құжаттың дұрыстығын, оның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тиесілі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>ігін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және мазмұнының өзгермейтіндігін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электрондық цифрлық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нышандар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жиынтығы.</w:t>
      </w:r>
    </w:p>
    <w:p w:rsidR="00236077" w:rsidRPr="00236077" w:rsidRDefault="00236077" w:rsidP="00257B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2-тарау.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 көрсету тәртібі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3.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қызметті облыстардың, Астана,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Алматы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және Шымкент қалаларының, аудандардың және облыстық маңызы бар қалалардың, аудандық маңызы бар қалалардың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атқарушы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органдары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, кенттердің, ауылдардың, ауылдық округтердің әкімдері (бұдан ә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і –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және заңды тұлғаларға (бұдан әрі – көрсетілетін қ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) көрсетеді.</w:t>
      </w:r>
      <w:proofErr w:type="gramEnd"/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>      "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меншікке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ақысын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бірден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төлеп не бөлі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төлеуге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сату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қызметін көрсетуге қойылатын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талаптар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тізбесі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(бұдан әрі –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Тізбе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осы Қағидаларға </w:t>
      </w:r>
      <w:hyperlink r:id="rId6" w:anchor="z2298" w:history="1">
        <w:r w:rsidRPr="00236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1-қосымшада</w:t>
        </w:r>
      </w:hyperlink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көрсетілген. 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4. Осы Қағидаларға </w:t>
      </w:r>
      <w:hyperlink r:id="rId7" w:anchor="z2316" w:history="1">
        <w:r w:rsidRPr="00236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2-қосымшаға</w:t>
        </w:r>
      </w:hyperlink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сәйкес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меншікке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ақысын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бірден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төлеп не бөліп төлеу арқылы сатуға өтінішті және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ізбенің 8-тармағында көрсетілген құжаттарды қабылдау портал арқылы жүзеге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қызметті қағаз тү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інде көрсету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кезінде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өтініштер мен құжаттарды қабылдау күні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мерзіміне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кірмейді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Тізбеге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сәйкес құжаттардың толық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топтамасын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ұсынбаған және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қолданылу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өткен құжаттарды ұсынған жағдайларда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өтіні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і қабылдаудан бас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тартады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5.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басты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куәландыратын құжат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заңды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тұлғаны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(қайта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, дара кәсіпкерді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не дара кәсіпкер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қызметінің басталғаны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жылжымайтын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мүлікке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құқығын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құқық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белгілейтін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және сәйкестендіру құжаттары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көрсеткені үшін ақы төлеу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мәліметтерді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тиі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ақпараттық жүйелерден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талап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берушілер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порталда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пайдаланушының ұялы байланысының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абоненттік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нөмі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і арқылы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реттік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құпиясөзді беру арқылы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портал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хабарламасына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жауап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қысқа мәтіндік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хабарлама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жіберу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арқылы ұсынылған құжат иесінің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келісімі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болған жағдайда,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іске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асырылған интеграция арқылы цифрлық құжаттар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сервисінен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цифрлық құжаттарды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алады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Ақпараттық жүйелерде қамтылған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дербес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деректер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>ң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қорғалатын құпияны құрайтын мәліметтерді өңдеуді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келісімімен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порталда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тіркеу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барысында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асырады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алушының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кабинетіне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көрсетуге өтіні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ің қабылданғаны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мәртебе және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күні мен уақыты көрсетілген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хабарлама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жіберіледі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жұмыс уақыты аяқталғаннан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, Қазақстан Республикасының еңбек заңнамасына сәйкес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демалыс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мереке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күндері жүгінген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құжаттарды қабылдау және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нәтижесін беру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келесі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жұмыс күні жүзеге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6.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жү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інген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1) көрсетілетін қызметті берушінің кеңсе жұмыскері құжаттарды қабылдаған күні 15 (он бес) минут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>ізбеде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құжаттарды қабылдауды және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тіркеуді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асырады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2) көрсетілетін қызметті берушінің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құжаттардың мазмұнымен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танысады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, бұрыштама қояды және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құжаттар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келі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түскен күні уәкілетті органның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басшысына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орындау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3) уәкілетті органның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құжаттарды қарайды және 1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сағат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орындаушыны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айқындайды; 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4)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әкілетті органның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орындаушысы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құжаттарды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тіркеген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сәттен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үшін ұсынған құжаттардың және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олардағы деректердің (мәліметтердің) дұрыстығын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тексереді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кадастрлық құжаттама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сәйкестенді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>і;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көрсетуден бас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негіздер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болмаған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әкілетті органның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орындаушысы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құқығын беру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шешімнің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жобасын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дайындайды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және оны уәкілетті органның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басшысына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5)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әкілетті органның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) жұ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мыс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күні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құқығын беру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шешімнің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жобасын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келіседі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және көрсетілетін қызметті берушінің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басшысына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қол қоюға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6) көрсетілетін қызметті берушінің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құқығын беру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шешімді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тексереді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жә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не қол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қояды;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7) көрсетілетін қызметті берушінің кеңсе жұмыскері 15 (он бес) минут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құқығын беру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шешімді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тіркеуді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жүргізеді.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>      7. Портал арқылы жү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інген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1) көрсетілетін қызметті берушінің кеңсе жұмыскері құжаттарды қабылдаған күні 15 (он бес) минут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>ізбеде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көрсетілген құжаттарды қабылдауды және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тіркеуді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асырады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Тізбеге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сәйкес құжаттардың толық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топтамасын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ұсынбаған және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қолданылу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өткен құжаттарды ұсынған жағдайларда көрсетілетін қызметті берушінің кеңсе жұмыскері өтіні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і қабылдаудан бас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тартады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2) көрсетілетін қызметті берушінің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құжаттардың мазмұнымен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танысады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, бұрыштама қояды және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оларды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орындау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үшін құжаттар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келі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түскен күні уәкілетті органның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басшысына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3) уәкілетті органның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құжаттарды қарайды және 1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сағат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орындаушыны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айқындайды;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4)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әкілетті органның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орындаушысы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құжаттарды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тіркеген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сәттен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үші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ұсынған құжаттардың және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олардағы деректердің (мәліметтердің) дұрыстығын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тексереді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кадастрлық құжаттама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сәйкестенді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>і;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көрсетуден бас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негіздер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болмаған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әкілетті органның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орындаушысы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құқығын беру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шешімнің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жобасын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дайындайды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және оны уәкілетті органның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басшысына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5)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әкілетті органның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) жұ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мыс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күні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құқығын беру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шешімнің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жобасын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келіседі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және көрсетілетін қызметті берушінің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қол қоюға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6) көрсетілетін қызметті берушінің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басшысы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жұмыс күні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құқығын беру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шешімді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тексереді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жә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не қол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қояды;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7) көрсетілетін қызметті берушінің кеңсе қызметкері 15 (он бес) минут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құқығын беру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шешімді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тіркеуді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жүргізеді және оны портал арқылы көрсетілетін қызметті берушінің уәкілетті адамының ЭЦ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Қ-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сы қойылған электрондық құжат түрінде көрсетілетін қызметті алушының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кабинеті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>ібереді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8.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көрсетуден бас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үшін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негіздер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болған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ға осы Қағидаларға </w:t>
      </w:r>
      <w:hyperlink r:id="rId8" w:anchor="z2352" w:history="1">
        <w:r w:rsidRPr="00236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3-қосымшаға</w:t>
        </w:r>
      </w:hyperlink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сәйкес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көрсетуден бас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алдын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ала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хабарлама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жіберіледі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алушыға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алдын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ала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шеші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ұстанымын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білдіру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мүмкіндігі үшін тыңдалым өткізудің уақыты мен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(тәсілі) көрсетіледі.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Тыңдалым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хабарлама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аяқталғанға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3 (үш) жұмыс күнінен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кешікті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>ілмей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жіберіледі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. Тыңдалым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хабарлама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жасалған күннен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жұмыс күнінен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кешіктірілмей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жүргізіледі.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Тыңдалым нәтижелері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меншікке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ақысын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бірден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төлеп не бөлі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төлеуге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сату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көрсетуден уәжді бас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қабылдайды.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көрсетуден уәжді бас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берушінің уәкілетті адамының ЭЦ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Қ-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сы қойылған электрондық құжат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нысанында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алушының "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кабинетіне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жіберіледі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не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арқылы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9.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қызметтер көрсету мониторингінің ақпараттық жүйесіне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сатысы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деректердің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енгізілуін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Қазақстан Республикасының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Ауыл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шаруашылығы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министрлігі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осы Қағидалар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өзгертілген күннен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3 (үш) жұмыс күні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осы Қағидаларға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енгізілген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өзгерістер және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толықтырулар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ақпаратты "электрондық үкіметтің" ақпаратты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қ-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коммуникациялық инфрақұрылымы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операторына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,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және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ірыңғай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орталығына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10. Ақпараттық жүйе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істен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шыққан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ақпаратты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қ-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коммуникациялық инфрақұрылымға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берушінің құрылымдық бөлімшесінің жұмыскерін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дереу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хабардар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>      Ақпаратты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қ-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коммуникациялық инфрақұрылымға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жауапты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жұмыскер техникалық проблема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хаттама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жасайды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және оған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қол қояды.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11.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ізбенің 9-тармағында көрсетілген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негіздер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көрсетуден бас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тартады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3-тарау.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қызметтер көрсету мәселелері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бойынша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көрсетілетін қызметті берушілердің және (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немесе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 олардың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лауазымды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адамдарының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шешімдеріне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, әрекеттеріне (әрекетсіздігіне) шағымдану тәртібі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12. </w:t>
      </w:r>
      <w:proofErr w:type="spellStart"/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қызметтер көрсету мәселелері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берушінің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шешіміне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, әрекетіне (әрекетсіздігіне) шағым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басшысының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атына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қызметтер көрсету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бағалау және бақылау жөніндегі уәкілетті органға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Шағым Қазақстан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Әкімшілік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әсімдік-процестік кодексінің (бұдан әрі – ҚР ӘРПК) 91-бабының </w:t>
      </w:r>
      <w:hyperlink r:id="rId9" w:anchor="z482" w:history="1">
        <w:r w:rsidRPr="00236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4-тармағына</w:t>
        </w:r>
      </w:hyperlink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сәйкес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түскен жағдайда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оны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түскен күннен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3 (үш) жұмыс күні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шағымды қарайтын органға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жібереді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.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3 (үш) жұмыс күні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қолайлы акт қабылданған, шағымда көрсетілген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талаптарды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толық қанағаттандыратын әкімшілік 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әрекет жасалған жағдайда шағымды қарайтын органға шағымды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жібермейді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>      13. Көрсетілетін қызметті алушының шағымын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аңның 25-бабының </w:t>
      </w:r>
      <w:hyperlink r:id="rId10" w:anchor="z75" w:history="1">
        <w:r w:rsidRPr="00236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2-тармағына</w:t>
        </w:r>
      </w:hyperlink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сәйкес: 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күнінен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5 (бес) жұмыс күні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қызметтер көрсету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бағалау және бақылау жөніндегі уәкілетті орган –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күннен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15 (он бес) жұмыс күні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қарауы </w:t>
      </w:r>
      <w:proofErr w:type="spellStart"/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тиіс</w:t>
      </w:r>
      <w:proofErr w:type="spellEnd"/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берушінің,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қызметтер көрсету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бағалау және бақылау жөніндегі уәкілетті органның шағымды қарау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мерзім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аңның 25-бабының </w:t>
      </w:r>
      <w:hyperlink r:id="rId11" w:anchor="z77" w:history="1">
        <w:r w:rsidRPr="00236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4-тармағына</w:t>
        </w:r>
      </w:hyperlink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сәйкес: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1) шағым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қосымша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зерделеу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тексеру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жерге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барып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тексеру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жүргізу;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>      2) қ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осымша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ақпарат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қажет болған жағдайларда 10 (он) жұмыс күнінен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аспайтын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мерзімге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ұзартылады.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Шағымды қарау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ұзартылған жағдайда, шағымды қарау жөнінде өкілеттік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лауазымды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адам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шағымды қарау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ұзартылған сәттен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3 (үш) жұмыс күні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шағымды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берген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алушыға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жазбаша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нысанда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(шағым қағаз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жеткізгіште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лген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электрондық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нысанда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(шағым электрондық түрде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ұзарту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себебін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көрсете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шағымды қарау мерзімінің ұзартылғаны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хабарлайды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14.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Егер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заңда өзгеше көзделмесе, Қ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ӘРПК 91-бабының </w:t>
      </w:r>
      <w:hyperlink r:id="rId12" w:anchor="z483" w:history="1">
        <w:r w:rsidRPr="00236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5-тармағына</w:t>
        </w:r>
      </w:hyperlink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сәйкес сотқа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дейінгі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тәртіппен шағымданғаннан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сотқа жүгінуге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жол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2298"/>
            <w:bookmarkEnd w:id="0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учаскесін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меншікке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ақысын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бірден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төлеп не бөлі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төлеуге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сату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қызметін көрсету қағидаларына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1-қосымша</w:t>
            </w:r>
          </w:p>
        </w:tc>
      </w:tr>
    </w:tbl>
    <w:p w:rsidR="00236077" w:rsidRPr="00236077" w:rsidRDefault="00236077" w:rsidP="00257B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"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учаскесін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меншікке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ақысын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бірден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төлеп не бөлі</w:t>
      </w:r>
      <w:proofErr w:type="gram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proofErr w:type="gram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төлеуге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сату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"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қызметін көрсетуге қойылатын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негізгі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талаптардың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тізбесі</w:t>
      </w:r>
      <w:proofErr w:type="spellEnd"/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472"/>
        <w:gridCol w:w="5438"/>
      </w:tblGrid>
      <w:tr w:rsidR="00236077" w:rsidRPr="00236077" w:rsidTr="0023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Көрсетілетін қызметті берушінің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Облыстардың, Астана,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Алматы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және Шымкент қалаларының, аудандардың, облыстық маңызы бар қалалардың, аудандық маңызы бар қалалардың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жергілікті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атқарушы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органдары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кент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ауылдық округ әкімдері (бұдан ә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 – көрсетілетін қызметті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беруші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тәсілдері</w:t>
            </w:r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"Электрондық үкіметтің"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веб-порталы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(бұдан ә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і – портал) және көрсетілетін қызметті берушінің кеңсесі арқылы.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мерзі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(бес) жұмыс 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үні.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тү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электрондық (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ішінара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автоматтандырылған)/қағаз тү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інде.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нәтижесі</w:t>
            </w:r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Көрсетілетін қызметті берушінің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учаскесіне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құқығын беру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шешімі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 көрсетуден бас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уәжді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көрсетілетін қызметті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алушыдан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тө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лем м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тәсілдері</w:t>
            </w:r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Тегін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Көрсетілетін қызметті берушінің және ақпарат объектілерінің жұмыс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графигі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көрсетілетін қызметті берушінің – Қазақстан Республикасының еңбек заңнамасына сәйкес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күндерін қоспағанда,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графигіне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сәйкес дүйсенбіден жұмаға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сағат 13-00-ден 14-30-ға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түскі үзіліспен сағат 9-00-ден 18-30-ға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дей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" w:name="z2302"/>
            <w:bookmarkEnd w:id="1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Құжаттарды қабылдау және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нәтижесін беру сағат 13-00-ден 14-30-ға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түскі үзіліспен сағат 9-00-ден 17-30-ға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жүзеге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асырылады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" w:name="z2303"/>
            <w:bookmarkEnd w:id="2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порталдың – жөндеу жұмыстарын жүргізуге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техникалық үзілістерді қоспағанда, тә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ік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(көрсетілетін қызметті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уақыты аяқталғаннан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Қазақстан Республикасының еңбек заңнамасына сәйкес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күндері жүгінген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өтіні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қабылдау және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нәтижесін беру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жұмыс күні жүзеге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асырылады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" w:name="z2304"/>
            <w:bookmarkEnd w:id="3"/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 көрсету орындарының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мекенжайлары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4" w:name="z2305"/>
            <w:bookmarkEnd w:id="4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Қазақстан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шаруашылығы министрлігінің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www.gov.kz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интернет-ресурсында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5" w:name="z2306"/>
            <w:bookmarkEnd w:id="5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көрсетілетін қызметті берушінің www.gov4c.kz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интернет-ресурсында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порталда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орналастырылған.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үші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көрсетілетін қызметті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алушыдан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етілетін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құжаттар мен мәліметтердің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Көрсетілетін қызметті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үшін көрсетілетін қызметті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мыналарды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ұсынады: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" w:name="z2308"/>
            <w:bookmarkEnd w:id="6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1) "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учаскесін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меншікке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ақысын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бірден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төлеп не бөлі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төлеуге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сату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қызметін 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көрсету қағидаларына (бұдан әрі – Қағидалар) </w:t>
            </w:r>
            <w:hyperlink r:id="rId13" w:anchor="z2316" w:history="1">
              <w:r w:rsidRPr="002360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2-қосымшаға</w:t>
              </w:r>
            </w:hyperlink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сәйкес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учаскесін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меншікке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сату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ға өтініш;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7" w:name="z2309"/>
            <w:bookmarkEnd w:id="7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куәлік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цифрлық құжаттар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сервисінен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электрондық құжат (сәйкестендіру үшін);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" w:name="z2310"/>
            <w:bookmarkEnd w:id="8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учаскесінің кадастрлық (бағалау) құны актісінің көшірмесі.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" w:name="z2311"/>
            <w:bookmarkEnd w:id="9"/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үшін көрсетілетін қызметті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порталға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мыналарды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ұсынады: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" w:name="z2312"/>
            <w:bookmarkEnd w:id="10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көрсетілетін қызметті алушының электрондық цифрлық қолтаңбасымен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көрсетілетін қызметті алушының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нөмі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порталдың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есептік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жазбасына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қосылған жағдайда, ұялы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операторы ұсынған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реттік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құпиясөзбен куәландырылған электрондық құжат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нысанында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Қағидаларға </w:t>
            </w:r>
            <w:hyperlink r:id="rId14" w:anchor="z2316" w:history="1">
              <w:r w:rsidRPr="002360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2-қосымшаға</w:t>
              </w:r>
            </w:hyperlink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сәйкес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учаскесін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меншікке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сатуға өтініш; 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1" w:name="z2313"/>
            <w:bookmarkEnd w:id="11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учаскесінің кадастрлық (бағалау) құны актісінің электрондық көшірмесі.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Көрсетілетін қызметті </w:t>
            </w:r>
            <w:proofErr w:type="spellStart"/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алушылардан</w:t>
            </w:r>
            <w:proofErr w:type="spellEnd"/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ақпараттық жүйелерден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алынуы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мүмкін құжаттарды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етуге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берілмейді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Қазақстан Республикасының заңдарында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көрсетуден бас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үшін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үші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көрсетілетін қызметті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ұсынған құжаттардың және (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) олардағы деректердің (мәліметтердің) дұрыс еместігінің анықталуы;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2) көрсетілетін қызметті алушының және (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үшін қажетті ұсынылған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деректер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мәліметтердің Қазақстан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кодексінің </w:t>
            </w:r>
            <w:hyperlink r:id="rId15" w:anchor="z1307" w:history="1">
              <w:r w:rsidRPr="002360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44-1-бабы</w:t>
              </w:r>
            </w:hyperlink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8-тармағының он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және он үшінші бөліктерінде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талаптарға сәйкес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келмеуі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36077" w:rsidRPr="00236077" w:rsidTr="0023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 көрсету, оның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электрондық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нысанда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көрсету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өзге де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Көрсетілетін қызметті алушының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қызметті көрсету тәртібі мен 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әртебесі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ақпаратты порталдың "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кабинеті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сондай-ақ бірыңғай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орталығы арқылы қашықтан қол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режимінде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алуға мүмкіндігі бар.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 көрсету мәселелері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анықтамалық қызметтердің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телефондары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порталда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көрсетілген.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қызмет көрсету мәселелері жөніндегі бірыңғай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орталығы: 1414, 8 800 080 7777.</w:t>
            </w:r>
          </w:p>
        </w:tc>
      </w:tr>
    </w:tbl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z2316"/>
            <w:bookmarkEnd w:id="12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учаскесін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меншікке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ақысын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бірден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төлеп не бөлі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төлеуге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сату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қызметін көрсету қағидаларына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2-қосымша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z2317"/>
            <w:bookmarkEnd w:id="13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__________________әкі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z2318"/>
            <w:bookmarkEnd w:id="14"/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(облыстың, қаланың, ауданның,</w:t>
            </w:r>
            <w:proofErr w:type="gramEnd"/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z2319"/>
            <w:bookmarkEnd w:id="15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кенттің, ауылдың, ауылдық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z2320"/>
            <w:bookmarkEnd w:id="16"/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округтің)</w:t>
            </w:r>
            <w:proofErr w:type="gramEnd"/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z2321"/>
            <w:bookmarkEnd w:id="17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z2322"/>
            <w:bookmarkEnd w:id="18"/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әкесінің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(бар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proofErr w:type="gramEnd"/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z2323"/>
            <w:bookmarkEnd w:id="19"/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z2324"/>
            <w:bookmarkEnd w:id="20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z2325"/>
            <w:bookmarkEnd w:id="21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тұ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лғаны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ң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, әкесінің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z2326"/>
            <w:bookmarkEnd w:id="22"/>
            <w:proofErr w:type="spellStart"/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(бар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z2327"/>
            <w:bookmarkEnd w:id="23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z2328"/>
            <w:bookmarkEnd w:id="24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z2329"/>
            <w:bookmarkEnd w:id="25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сәйкестендіру нөмі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і)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z2330"/>
            <w:bookmarkEnd w:id="26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z2331"/>
            <w:bookmarkEnd w:id="27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тұ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лғаны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ң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басын</w:t>
            </w:r>
            <w:proofErr w:type="spellEnd"/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z2332"/>
            <w:bookmarkEnd w:id="28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куәландыратын құжаттың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z2333"/>
            <w:bookmarkEnd w:id="29"/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деректемелері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z2334"/>
            <w:bookmarkEnd w:id="30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z2335"/>
            <w:bookmarkEnd w:id="31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z2336"/>
            <w:bookmarkEnd w:id="32"/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телефоны (бар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z2337"/>
            <w:bookmarkEnd w:id="33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z2338"/>
            <w:bookmarkEnd w:id="34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тұратын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6077" w:rsidRPr="00236077" w:rsidRDefault="00236077" w:rsidP="00257B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учаскесін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меншікке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ақысын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бірден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төлеп не бөлі</w:t>
      </w:r>
      <w:proofErr w:type="gram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proofErr w:type="gram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төлеу арқылы сатуға өтініш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>      _____________________________________________________________________үшін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>     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нысаналы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мақсаты)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>      _______________________________________________________________________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>     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учаскесінің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(орналасқан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_______________________________________________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мекенжайында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орналасқан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ауданы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____________ гектар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ақысын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бірден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төлеп не бөлі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төлеу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арқылы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меншік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құқығын беруіңізді сұраймын.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Ақпараттық жүйелерде қамтылған,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>ң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қорғалатын құпияны құрайтын мәліметтерді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пайдалану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ға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келісемін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>     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, әкесінің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(бар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>егі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>      көрсетілетін қызметті алушының электрондық цифрлық қолтаңбасы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z2352"/>
            <w:bookmarkEnd w:id="35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учаскесін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меншікке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ақысын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бірден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төлеп не бөлі</w:t>
            </w:r>
            <w:proofErr w:type="gram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төлеуге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сату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қызметін көрсету қағидаларына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3-қосымша</w:t>
            </w: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:rsidR="00236077" w:rsidRPr="00236077" w:rsidRDefault="00236077" w:rsidP="00257B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қызмет көрсетуден бас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тарту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алдын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ала</w:t>
      </w:r>
      <w:proofErr w:type="gram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шешім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хабарлама</w:t>
      </w:r>
      <w:proofErr w:type="spellEnd"/>
    </w:p>
    <w:p w:rsidR="00236077" w:rsidRPr="00236077" w:rsidRDefault="00236077" w:rsidP="00257B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6077">
        <w:rPr>
          <w:rFonts w:ascii="Times New Roman" w:eastAsia="Times New Roman" w:hAnsi="Times New Roman" w:cs="Times New Roman"/>
          <w:b/>
          <w:bCs/>
          <w:sz w:val="27"/>
          <w:szCs w:val="27"/>
        </w:rPr>
        <w:t>Құрметті _______________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Қазақстан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Әкімшілік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әсімдік-процестік кодексінің 73-бабының </w:t>
      </w:r>
      <w:hyperlink r:id="rId16" w:anchor="z388" w:history="1">
        <w:r w:rsidRPr="00236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1-тармағына</w:t>
        </w:r>
      </w:hyperlink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сәйкес осы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хабарламамен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Сізге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учаскесін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меншікке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ақысын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бірден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төлеп не бөліп төлеу арқылы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сату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көрсетуден бас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тартылатыны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хабарлаймыз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, өйткені: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>      _____________________________________________________________________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(бас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себептерін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санамалау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Бас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тарту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мәселесі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тыңдалым осы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хабарлама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жіберілген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күннен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 жұмыс күнінен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жүзеге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36077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шешім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өз ұстанымыңызды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білдіре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аласыз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(қажеттісін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жазу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>      _______________________________________________________________________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(тыңдалым өткізу күні мен уақыты, тыңдалым өткізу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(тәсілі):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proofErr w:type="gramEnd"/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ғимаратта: / бейнеконференцбайланыс/өзге де коммуникация құралдары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>      арқылы)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Көрсетілетін қызметті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(басшының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, әкесінің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 (бар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болса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36077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236077">
        <w:rPr>
          <w:rFonts w:ascii="Times New Roman" w:eastAsia="Times New Roman" w:hAnsi="Times New Roman" w:cs="Times New Roman"/>
          <w:sz w:val="24"/>
          <w:szCs w:val="24"/>
        </w:rPr>
        <w:t>), қолы/электрондық цифрлық</w:t>
      </w:r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236077">
        <w:rPr>
          <w:rFonts w:ascii="Times New Roman" w:eastAsia="Times New Roman" w:hAnsi="Times New Roman" w:cs="Times New Roman"/>
          <w:sz w:val="24"/>
          <w:szCs w:val="24"/>
        </w:rPr>
        <w:t>қолтаңбасы)</w:t>
      </w:r>
      <w:proofErr w:type="gramEnd"/>
    </w:p>
    <w:p w:rsidR="00236077" w:rsidRPr="00236077" w:rsidRDefault="00236077" w:rsidP="00257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077">
        <w:rPr>
          <w:rFonts w:ascii="Times New Roman" w:eastAsia="Times New Roman" w:hAnsi="Times New Roman" w:cs="Times New Roman"/>
          <w:sz w:val="24"/>
          <w:szCs w:val="24"/>
        </w:rPr>
        <w:t>      20 жылғы " 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5"/>
      </w:tblGrid>
      <w:tr w:rsidR="00236077" w:rsidRPr="00236077" w:rsidTr="00236077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36077" w:rsidRPr="00236077" w:rsidRDefault="00236077" w:rsidP="0025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7DBD" w:rsidRDefault="00287DBD" w:rsidP="00257B0C">
      <w:pPr>
        <w:spacing w:after="0" w:line="240" w:lineRule="auto"/>
      </w:pPr>
    </w:p>
    <w:sectPr w:rsidR="00287DBD" w:rsidSect="00D3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077"/>
    <w:rsid w:val="00236077"/>
    <w:rsid w:val="00257B0C"/>
    <w:rsid w:val="00287DBD"/>
    <w:rsid w:val="00D3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E7"/>
  </w:style>
  <w:style w:type="paragraph" w:styleId="3">
    <w:name w:val="heading 3"/>
    <w:basedOn w:val="a"/>
    <w:link w:val="30"/>
    <w:uiPriority w:val="9"/>
    <w:qFormat/>
    <w:rsid w:val="00236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0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3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6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300032866" TargetMode="External"/><Relationship Id="rId13" Type="http://schemas.openxmlformats.org/officeDocument/2006/relationships/hyperlink" Target="https://adilet.zan.kz/kaz/docs/V230003286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V2300032866" TargetMode="External"/><Relationship Id="rId12" Type="http://schemas.openxmlformats.org/officeDocument/2006/relationships/hyperlink" Target="https://adilet.zan.kz/kaz/docs/K200000035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K2000000350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300032866" TargetMode="External"/><Relationship Id="rId11" Type="http://schemas.openxmlformats.org/officeDocument/2006/relationships/hyperlink" Target="https://adilet.zan.kz/kaz/docs/Z1300000088" TargetMode="External"/><Relationship Id="rId5" Type="http://schemas.openxmlformats.org/officeDocument/2006/relationships/hyperlink" Target="https://adilet.zan.kz/kaz/docs/K030000442_" TargetMode="External"/><Relationship Id="rId15" Type="http://schemas.openxmlformats.org/officeDocument/2006/relationships/hyperlink" Target="https://adilet.zan.kz/kaz/docs/K030000442_" TargetMode="External"/><Relationship Id="rId10" Type="http://schemas.openxmlformats.org/officeDocument/2006/relationships/hyperlink" Target="https://adilet.zan.kz/kaz/docs/Z1300000088" TargetMode="External"/><Relationship Id="rId4" Type="http://schemas.openxmlformats.org/officeDocument/2006/relationships/hyperlink" Target="https://adilet.zan.kz/kaz/docs/Z1300000088" TargetMode="External"/><Relationship Id="rId9" Type="http://schemas.openxmlformats.org/officeDocument/2006/relationships/hyperlink" Target="https://adilet.zan.kz/kaz/docs/K2000000350" TargetMode="External"/><Relationship Id="rId14" Type="http://schemas.openxmlformats.org/officeDocument/2006/relationships/hyperlink" Target="https://adilet.zan.kz/kaz/docs/V2300032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3198</Words>
  <Characters>18231</Characters>
  <Application>Microsoft Office Word</Application>
  <DocSecurity>0</DocSecurity>
  <Lines>151</Lines>
  <Paragraphs>42</Paragraphs>
  <ScaleCrop>false</ScaleCrop>
  <Company/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2023-09-01T08:32:00Z</cp:lastPrinted>
  <dcterms:created xsi:type="dcterms:W3CDTF">2023-09-01T08:21:00Z</dcterms:created>
  <dcterms:modified xsi:type="dcterms:W3CDTF">2023-09-01T08:33:00Z</dcterms:modified>
</cp:coreProperties>
</file>